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B0" w:rsidRPr="00D15676" w:rsidRDefault="003732B4" w:rsidP="003732B4">
      <w:pPr>
        <w:pStyle w:val="a3"/>
        <w:spacing w:after="44"/>
        <w:ind w:left="0"/>
        <w:jc w:val="left"/>
      </w:pPr>
      <w:r>
        <w:t xml:space="preserve">                  </w:t>
      </w:r>
      <w:r w:rsidR="007601B0" w:rsidRPr="00D15676">
        <w:t>Аннотация</w:t>
      </w:r>
      <w:r w:rsidR="007601B0" w:rsidRPr="00D15676">
        <w:rPr>
          <w:spacing w:val="-2"/>
        </w:rPr>
        <w:t xml:space="preserve"> </w:t>
      </w:r>
      <w:r w:rsidR="007601B0" w:rsidRPr="00D15676">
        <w:t>к</w:t>
      </w:r>
      <w:r w:rsidR="007601B0" w:rsidRPr="00D15676">
        <w:rPr>
          <w:spacing w:val="-4"/>
        </w:rPr>
        <w:t xml:space="preserve"> </w:t>
      </w:r>
      <w:r w:rsidR="007601B0" w:rsidRPr="00D15676">
        <w:t>рабочей</w:t>
      </w:r>
      <w:r w:rsidR="007601B0" w:rsidRPr="00D15676">
        <w:rPr>
          <w:spacing w:val="-2"/>
        </w:rPr>
        <w:t xml:space="preserve"> </w:t>
      </w:r>
      <w:r w:rsidR="007601B0" w:rsidRPr="00D15676">
        <w:t>программе</w:t>
      </w:r>
      <w:r w:rsidR="007601B0" w:rsidRPr="00D15676">
        <w:rPr>
          <w:spacing w:val="-4"/>
        </w:rPr>
        <w:t xml:space="preserve"> </w:t>
      </w:r>
      <w:r w:rsidR="007601B0" w:rsidRPr="00D15676">
        <w:t>учебного</w:t>
      </w:r>
      <w:r w:rsidR="007601B0" w:rsidRPr="00D15676">
        <w:rPr>
          <w:spacing w:val="-2"/>
        </w:rPr>
        <w:t xml:space="preserve"> </w:t>
      </w:r>
      <w:r w:rsidR="007601B0" w:rsidRPr="00D15676">
        <w:t>предмета</w:t>
      </w:r>
      <w:r w:rsidR="007601B0" w:rsidRPr="00D15676">
        <w:rPr>
          <w:spacing w:val="-1"/>
        </w:rPr>
        <w:t xml:space="preserve"> </w:t>
      </w:r>
      <w:r w:rsidR="000448DC" w:rsidRPr="00D15676">
        <w:t>«География</w:t>
      </w:r>
      <w:r w:rsidR="00EF03BE" w:rsidRPr="00D15676">
        <w:t xml:space="preserve"> </w:t>
      </w:r>
      <w:r w:rsidR="007601B0" w:rsidRPr="00D15676">
        <w:t>»</w:t>
      </w:r>
      <w:r w:rsidR="008D7CDE" w:rsidRPr="00D15676">
        <w:t xml:space="preserve"> </w:t>
      </w:r>
      <w:r w:rsidR="00EF03BE" w:rsidRPr="00D15676">
        <w:t xml:space="preserve"> </w:t>
      </w:r>
      <w:r w:rsidR="008D7CDE" w:rsidRPr="00D15676">
        <w:t xml:space="preserve"> 8 </w:t>
      </w:r>
      <w:r w:rsidR="00EF03BE" w:rsidRPr="00D15676">
        <w:t>класс</w:t>
      </w:r>
    </w:p>
    <w:tbl>
      <w:tblPr>
        <w:tblStyle w:val="TableNormal"/>
        <w:tblW w:w="968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5"/>
        <w:gridCol w:w="7336"/>
      </w:tblGrid>
      <w:tr w:rsidR="007601B0" w:rsidRPr="00D15676" w:rsidTr="0026513A">
        <w:trPr>
          <w:trHeight w:val="286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D15676" w:rsidRDefault="007601B0" w:rsidP="00B71C3F">
            <w:pPr>
              <w:pStyle w:val="TableParagraph"/>
              <w:spacing w:line="276" w:lineRule="auto"/>
              <w:ind w:left="117" w:right="107" w:firstLine="16"/>
              <w:jc w:val="left"/>
              <w:rPr>
                <w:sz w:val="24"/>
                <w:szCs w:val="24"/>
              </w:rPr>
            </w:pPr>
            <w:r w:rsidRPr="00D15676">
              <w:rPr>
                <w:sz w:val="24"/>
                <w:szCs w:val="24"/>
              </w:rPr>
              <w:t>Нормативно – мето-</w:t>
            </w:r>
            <w:r w:rsidRPr="00D15676">
              <w:rPr>
                <w:spacing w:val="-57"/>
                <w:sz w:val="24"/>
                <w:szCs w:val="24"/>
              </w:rPr>
              <w:t xml:space="preserve"> </w:t>
            </w:r>
            <w:r w:rsidRPr="00D15676">
              <w:rPr>
                <w:sz w:val="24"/>
                <w:szCs w:val="24"/>
              </w:rPr>
              <w:t>дические</w:t>
            </w:r>
            <w:r w:rsidRPr="00D15676">
              <w:rPr>
                <w:spacing w:val="-14"/>
                <w:sz w:val="24"/>
                <w:szCs w:val="24"/>
              </w:rPr>
              <w:t xml:space="preserve"> </w:t>
            </w:r>
            <w:r w:rsidRPr="00D1567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</w:rPr>
              <w:t>материалы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Pr="00D15676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spacing w:line="271" w:lineRule="exact"/>
              <w:ind w:left="242"/>
              <w:rPr>
                <w:sz w:val="24"/>
                <w:szCs w:val="24"/>
              </w:rPr>
            </w:pPr>
            <w:r w:rsidRPr="00D15676">
              <w:rPr>
                <w:sz w:val="24"/>
                <w:szCs w:val="24"/>
              </w:rPr>
              <w:t>ФГОС</w:t>
            </w:r>
            <w:r w:rsidRPr="00D15676">
              <w:rPr>
                <w:spacing w:val="-3"/>
                <w:sz w:val="24"/>
                <w:szCs w:val="24"/>
              </w:rPr>
              <w:t xml:space="preserve"> </w:t>
            </w:r>
            <w:r w:rsidR="00F33DDC">
              <w:rPr>
                <w:sz w:val="24"/>
                <w:szCs w:val="24"/>
                <w:lang w:val="ru-RU"/>
              </w:rPr>
              <w:t>О</w:t>
            </w:r>
            <w:r w:rsidRPr="00D15676">
              <w:rPr>
                <w:sz w:val="24"/>
                <w:szCs w:val="24"/>
              </w:rPr>
              <w:t>ОО;</w:t>
            </w:r>
          </w:p>
          <w:p w:rsidR="007601B0" w:rsidRPr="00D15676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41" w:line="276" w:lineRule="auto"/>
              <w:ind w:right="95" w:firstLine="0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t>ООП</w:t>
            </w:r>
            <w:r w:rsidRPr="00D1567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СОО</w:t>
            </w:r>
            <w:r w:rsidRPr="00D1567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МКОУ</w:t>
            </w:r>
            <w:r w:rsidRPr="00D1567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 xml:space="preserve"> Зональная СОШ </w:t>
            </w:r>
            <w:r w:rsidRPr="00D1567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Зонального</w:t>
            </w:r>
            <w:r w:rsidRPr="00D156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района</w:t>
            </w:r>
            <w:r w:rsidRPr="00D156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Алтайского края;</w:t>
            </w:r>
          </w:p>
          <w:p w:rsidR="007601B0" w:rsidRPr="00D15676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spacing w:before="1"/>
              <w:ind w:left="242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t>Учебный план</w:t>
            </w:r>
            <w:r w:rsidRPr="00D156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школы</w:t>
            </w:r>
          </w:p>
          <w:p w:rsidR="000448DC" w:rsidRPr="00D15676" w:rsidRDefault="000448DC" w:rsidP="000448DC">
            <w:pPr>
              <w:pStyle w:val="a6"/>
              <w:rPr>
                <w:iCs/>
                <w:color w:val="191919"/>
                <w:sz w:val="24"/>
                <w:szCs w:val="24"/>
                <w:lang w:val="ru-RU"/>
              </w:rPr>
            </w:pPr>
            <w:r w:rsidRPr="00D15676">
              <w:rPr>
                <w:color w:val="191919"/>
                <w:sz w:val="24"/>
                <w:szCs w:val="24"/>
                <w:lang w:val="ru-RU"/>
              </w:rPr>
              <w:t xml:space="preserve">    Программа 5 – 9 классы ФГОС. Алгоритм успеха. Авторы     составители: </w:t>
            </w:r>
            <w:r w:rsidRPr="00D15676">
              <w:rPr>
                <w:iCs/>
                <w:color w:val="191919"/>
                <w:sz w:val="24"/>
                <w:szCs w:val="24"/>
                <w:lang w:val="ru-RU"/>
              </w:rPr>
              <w:t>А.А. Летягин</w:t>
            </w:r>
            <w:r w:rsidRPr="00D15676">
              <w:rPr>
                <w:color w:val="191919"/>
                <w:sz w:val="24"/>
                <w:szCs w:val="24"/>
                <w:lang w:val="ru-RU"/>
              </w:rPr>
              <w:t xml:space="preserve">, </w:t>
            </w:r>
            <w:r w:rsidRPr="00D15676">
              <w:rPr>
                <w:iCs/>
                <w:color w:val="191919"/>
                <w:sz w:val="24"/>
                <w:szCs w:val="24"/>
                <w:lang w:val="ru-RU"/>
              </w:rPr>
              <w:t>И.В. Душина</w:t>
            </w:r>
            <w:r w:rsidRPr="00D15676">
              <w:rPr>
                <w:color w:val="191919"/>
                <w:sz w:val="24"/>
                <w:szCs w:val="24"/>
                <w:lang w:val="ru-RU"/>
              </w:rPr>
              <w:t>,</w:t>
            </w:r>
            <w:r w:rsidRPr="00D15676">
              <w:rPr>
                <w:iCs/>
                <w:color w:val="191919"/>
                <w:sz w:val="24"/>
                <w:szCs w:val="24"/>
                <w:lang w:val="ru-RU"/>
              </w:rPr>
              <w:t xml:space="preserve"> В.Б. </w:t>
            </w:r>
          </w:p>
          <w:p w:rsidR="000448DC" w:rsidRPr="00D15676" w:rsidRDefault="000448DC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D15676">
              <w:rPr>
                <w:iCs/>
                <w:color w:val="191919"/>
                <w:sz w:val="24"/>
                <w:szCs w:val="24"/>
                <w:lang w:val="ru-RU"/>
              </w:rPr>
              <w:t>Пятунин</w:t>
            </w:r>
            <w:r w:rsidRPr="00D15676">
              <w:rPr>
                <w:color w:val="191919"/>
                <w:sz w:val="24"/>
                <w:szCs w:val="24"/>
                <w:lang w:val="ru-RU"/>
              </w:rPr>
              <w:t xml:space="preserve">, </w:t>
            </w:r>
            <w:r w:rsidRPr="00D15676">
              <w:rPr>
                <w:iCs/>
                <w:color w:val="191919"/>
                <w:sz w:val="24"/>
                <w:szCs w:val="24"/>
                <w:lang w:val="ru-RU"/>
              </w:rPr>
              <w:t xml:space="preserve">Е.А. Таможняя. </w:t>
            </w:r>
            <w:r w:rsidRPr="00D15676">
              <w:rPr>
                <w:color w:val="191919"/>
                <w:sz w:val="24"/>
                <w:szCs w:val="24"/>
                <w:lang w:val="ru-RU"/>
              </w:rPr>
              <w:t>Москва. Издательский центр</w:t>
            </w:r>
          </w:p>
          <w:p w:rsidR="000448DC" w:rsidRPr="00D15676" w:rsidRDefault="000448DC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D15676">
              <w:rPr>
                <w:color w:val="191919"/>
                <w:sz w:val="24"/>
                <w:szCs w:val="24"/>
                <w:lang w:val="ru-RU"/>
              </w:rPr>
              <w:t xml:space="preserve"> «Вентана-Граф». 2015 г</w:t>
            </w:r>
          </w:p>
          <w:p w:rsidR="00D15676" w:rsidRPr="00D15676" w:rsidRDefault="00D15676" w:rsidP="00D15676">
            <w:pPr>
              <w:pStyle w:val="a6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t>Рабочая программа предметная линия учебников «Полярная звезда». 5—9 классы : пособие для учителей общеобразоват. учреждений / В. В. Николина, А. И. Алексеев, Е. К. Липкина. — 2-е изд., дополн. — М. : Просвещение, 2020. — 112 с.</w:t>
            </w:r>
          </w:p>
          <w:p w:rsidR="00D15676" w:rsidRPr="00D15676" w:rsidRDefault="00D15676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t>-</w:t>
            </w:r>
            <w:r w:rsidRPr="00D15676">
              <w:rPr>
                <w:color w:val="252525"/>
                <w:sz w:val="24"/>
                <w:szCs w:val="24"/>
                <w:shd w:val="clear" w:color="auto" w:fill="FFFFFF"/>
                <w:lang w:val="ru-RU"/>
              </w:rPr>
              <w:t>Авторская программа по географии 5-9кл, И.И. Бариновой, В.П. Дронова, И.В. Душиной, Л.Е. Савельевой. М., Дрофа, 2018 год</w:t>
            </w:r>
          </w:p>
          <w:p w:rsidR="007601B0" w:rsidRPr="00D15676" w:rsidRDefault="003732B4" w:rsidP="003732B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t xml:space="preserve">-   </w:t>
            </w:r>
            <w:r w:rsidR="007601B0" w:rsidRPr="00D15676">
              <w:rPr>
                <w:sz w:val="24"/>
                <w:szCs w:val="24"/>
                <w:lang w:val="ru-RU"/>
              </w:rPr>
              <w:t>ФПУ</w:t>
            </w:r>
            <w:r w:rsidR="007601B0" w:rsidRPr="00D1567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7601B0" w:rsidRPr="00D15676">
              <w:rPr>
                <w:sz w:val="24"/>
                <w:szCs w:val="24"/>
                <w:lang w:val="ru-RU"/>
              </w:rPr>
              <w:t>на</w:t>
            </w:r>
            <w:r w:rsidR="007601B0" w:rsidRPr="00D1567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4C5A08">
              <w:rPr>
                <w:sz w:val="24"/>
                <w:szCs w:val="24"/>
                <w:lang w:val="ru-RU"/>
              </w:rPr>
              <w:t>2023-2024</w:t>
            </w:r>
            <w:r w:rsidR="007601B0" w:rsidRPr="00D15676">
              <w:rPr>
                <w:sz w:val="24"/>
                <w:szCs w:val="24"/>
                <w:lang w:val="ru-RU"/>
              </w:rPr>
              <w:t xml:space="preserve"> учебный</w:t>
            </w:r>
            <w:r w:rsidR="007601B0" w:rsidRPr="00D156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7601B0" w:rsidRPr="00D15676">
              <w:rPr>
                <w:sz w:val="24"/>
                <w:szCs w:val="24"/>
                <w:lang w:val="ru-RU"/>
              </w:rPr>
              <w:t>год.</w:t>
            </w:r>
          </w:p>
        </w:tc>
      </w:tr>
      <w:tr w:rsidR="007601B0" w:rsidRPr="00D15676" w:rsidTr="003732B4">
        <w:trPr>
          <w:trHeight w:val="1269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D15676" w:rsidRDefault="007601B0" w:rsidP="000448DC">
            <w:pPr>
              <w:pStyle w:val="TableParagraph"/>
              <w:spacing w:line="270" w:lineRule="exact"/>
              <w:ind w:left="189"/>
              <w:jc w:val="left"/>
              <w:rPr>
                <w:sz w:val="24"/>
                <w:szCs w:val="24"/>
              </w:rPr>
            </w:pPr>
            <w:r w:rsidRPr="00D15676">
              <w:rPr>
                <w:sz w:val="24"/>
                <w:szCs w:val="24"/>
              </w:rPr>
              <w:t>Реализуемый</w:t>
            </w:r>
            <w:r w:rsidRPr="00D15676">
              <w:rPr>
                <w:spacing w:val="-3"/>
                <w:sz w:val="24"/>
                <w:szCs w:val="24"/>
              </w:rPr>
              <w:t xml:space="preserve"> </w:t>
            </w:r>
            <w:r w:rsidRPr="00D15676">
              <w:rPr>
                <w:sz w:val="24"/>
                <w:szCs w:val="24"/>
              </w:rPr>
              <w:t>УМК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8D7CDE" w:rsidRPr="00D15676" w:rsidRDefault="008D7CDE" w:rsidP="008D7CDE">
            <w:pPr>
              <w:spacing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1.Учебник: Пятунин В.Б., Таможняя Е.А. География. 8 класс. Природа и Население. – М.: Вентана-Граф, 2015.</w:t>
            </w:r>
          </w:p>
          <w:p w:rsidR="008D7CDE" w:rsidRPr="00D15676" w:rsidRDefault="008D7CDE" w:rsidP="008D7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2.География России. Природа. Население: 8 класс: методическое пособие/В.Б. Пятунин, Е.А. Таможняя.- </w:t>
            </w:r>
            <w:r w:rsidRPr="00D15676">
              <w:rPr>
                <w:rFonts w:ascii="Times New Roman" w:hAnsi="Times New Roman" w:cs="Times New Roman"/>
                <w:sz w:val="24"/>
                <w:szCs w:val="24"/>
              </w:rPr>
              <w:t>М.: Вентана- Граф,2015.- 96 с.</w:t>
            </w:r>
          </w:p>
          <w:p w:rsidR="00D15676" w:rsidRPr="00D15676" w:rsidRDefault="008D7CDE" w:rsidP="008D7C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3.География : формирование УУД: 5-9 класс : методическое пособие/ Е.А. Беловолова.- </w:t>
            </w:r>
            <w:r w:rsidRPr="004C5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М.: Вентана -Граф , 2014.-224с.</w:t>
            </w:r>
          </w:p>
          <w:p w:rsidR="007601B0" w:rsidRPr="00D15676" w:rsidRDefault="00D15676" w:rsidP="008D7C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4.Учебник География. Россия. 8 класс, для общеобразовательных учреждений/ под редакцией А.И. Алексеева линии «Полярная звезда»- Москва. </w:t>
            </w:r>
            <w:r w:rsidRPr="00D15676">
              <w:rPr>
                <w:rFonts w:ascii="Times New Roman" w:hAnsi="Times New Roman" w:cs="Times New Roman"/>
                <w:sz w:val="24"/>
                <w:szCs w:val="24"/>
              </w:rPr>
              <w:t>Просвещение, 2017</w:t>
            </w:r>
          </w:p>
          <w:p w:rsidR="00D15676" w:rsidRPr="00D15676" w:rsidRDefault="00D15676" w:rsidP="008D7C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5.География. 8 класс : методическое пособие : [издание в </w:t>
            </w:r>
            <w:r w:rsidRPr="00D15676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r w:rsidRPr="00D15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-формате] / Н. Г. Герасимова. — Москва : Просвещение, 2021. — 178, [1] с</w:t>
            </w:r>
          </w:p>
        </w:tc>
      </w:tr>
      <w:tr w:rsidR="007601B0" w:rsidRPr="00D15676" w:rsidTr="003732B4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D15676" w:rsidRDefault="007601B0" w:rsidP="00A2159F">
            <w:pPr>
              <w:pStyle w:val="TableParagraph"/>
              <w:spacing w:line="270" w:lineRule="exact"/>
              <w:ind w:right="228"/>
              <w:jc w:val="left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t>Срок</w:t>
            </w:r>
            <w:r w:rsidRPr="00D1567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реализации</w:t>
            </w:r>
          </w:p>
          <w:p w:rsidR="007601B0" w:rsidRPr="00D15676" w:rsidRDefault="007601B0" w:rsidP="000448DC">
            <w:pPr>
              <w:pStyle w:val="TableParagraph"/>
              <w:spacing w:before="43"/>
              <w:ind w:left="234" w:right="228"/>
              <w:jc w:val="left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Pr="00D15676" w:rsidRDefault="003732B4" w:rsidP="003732B4">
            <w:pPr>
              <w:pStyle w:val="TableParagraph"/>
              <w:spacing w:line="270" w:lineRule="exact"/>
              <w:ind w:left="0"/>
              <w:jc w:val="left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t>1 год</w:t>
            </w:r>
          </w:p>
        </w:tc>
      </w:tr>
      <w:tr w:rsidR="007601B0" w:rsidRPr="00D15676" w:rsidTr="003732B4">
        <w:trPr>
          <w:trHeight w:val="6982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D15676" w:rsidRDefault="007601B0" w:rsidP="000448DC">
            <w:pPr>
              <w:pStyle w:val="TableParagraph"/>
              <w:spacing w:line="276" w:lineRule="auto"/>
              <w:ind w:left="182" w:right="175" w:hanging="1"/>
              <w:jc w:val="left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lastRenderedPageBreak/>
              <w:t>Результаты освоения учебного мате</w:t>
            </w:r>
            <w:r w:rsidRPr="00D1567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риала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8D7CDE" w:rsidRPr="00D15676" w:rsidRDefault="008D7CDE" w:rsidP="008D7CDE">
            <w:pPr>
              <w:pStyle w:val="a7"/>
              <w:spacing w:line="300" w:lineRule="auto"/>
              <w:ind w:left="0" w:firstLine="567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Планируемые результаты  и критерии оценивания</w:t>
            </w:r>
          </w:p>
          <w:p w:rsidR="008D7CDE" w:rsidRPr="00D15676" w:rsidRDefault="008D7CDE" w:rsidP="008D7CDE">
            <w:pPr>
              <w:pStyle w:val="a6"/>
              <w:rPr>
                <w:b/>
                <w:sz w:val="24"/>
                <w:szCs w:val="24"/>
                <w:lang w:val="ru-RU"/>
              </w:rPr>
            </w:pPr>
          </w:p>
          <w:p w:rsidR="008D7CDE" w:rsidRPr="00D15676" w:rsidRDefault="008D7CDE" w:rsidP="008D7CDE">
            <w:pPr>
              <w:spacing w:after="38" w:line="190" w:lineRule="exact"/>
              <w:ind w:left="142"/>
              <w:rPr>
                <w:rFonts w:ascii="Times New Roman" w:eastAsia="Arial Narrow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Arial Narrow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Предметные результаты обучения</w:t>
            </w:r>
          </w:p>
          <w:p w:rsidR="008D7CDE" w:rsidRPr="00D15676" w:rsidRDefault="008D7CDE" w:rsidP="008D7CDE">
            <w:pPr>
              <w:spacing w:line="235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 xml:space="preserve">Учащийся должен </w:t>
            </w:r>
            <w:r w:rsidRPr="00D1567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ru-RU" w:bidi="ru-RU"/>
              </w:rPr>
              <w:t>уметь:</w:t>
            </w:r>
          </w:p>
          <w:p w:rsidR="008D7CDE" w:rsidRPr="00D15676" w:rsidRDefault="008D7CDE" w:rsidP="008D7CDE">
            <w:pPr>
              <w:spacing w:line="235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 называть различные источники географической инфор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мации и методы получения географической информации;</w:t>
            </w:r>
          </w:p>
          <w:p w:rsidR="008D7CDE" w:rsidRPr="00D15676" w:rsidRDefault="008D7CDE" w:rsidP="008D7CDE">
            <w:pPr>
              <w:spacing w:line="235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  определять географическое положение России;</w:t>
            </w:r>
          </w:p>
          <w:p w:rsidR="008D7CDE" w:rsidRPr="00D15676" w:rsidRDefault="008D7CDE" w:rsidP="008D7CDE">
            <w:pPr>
              <w:spacing w:line="235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 показывать пограничные государства, моря, омывающие Россию;</w:t>
            </w:r>
          </w:p>
          <w:p w:rsidR="008D7CDE" w:rsidRPr="00D15676" w:rsidRDefault="008D7CDE" w:rsidP="008D7CDE">
            <w:pPr>
              <w:spacing w:line="235" w:lineRule="exac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 определять поясное время.</w:t>
            </w:r>
          </w:p>
          <w:p w:rsidR="008D7CDE" w:rsidRPr="00D15676" w:rsidRDefault="008D7CDE" w:rsidP="008D7CDE">
            <w:pPr>
              <w:spacing w:line="226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-называть и показывать крупные равнины и горы; выяснять с помощью карт соответствие их платформен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ным и складчатым областям;</w:t>
            </w:r>
          </w:p>
          <w:p w:rsidR="008D7CDE" w:rsidRPr="00D15676" w:rsidRDefault="008D7CDE" w:rsidP="008D7CDE">
            <w:pPr>
              <w:spacing w:line="226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-показывать на карте и называть наиболее крупные место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рождения полезных ископаемых;</w:t>
            </w:r>
          </w:p>
          <w:p w:rsidR="008D7CDE" w:rsidRPr="00D15676" w:rsidRDefault="008D7CDE" w:rsidP="008D7CDE">
            <w:pPr>
              <w:spacing w:line="226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-объяснять закономерности их размещения; приводить примеры влияния рельефа на условия жизни людей, изменений рельефа под влиянием внешних и внут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ренних процессов;</w:t>
            </w:r>
          </w:p>
          <w:p w:rsidR="008D7CDE" w:rsidRPr="00D15676" w:rsidRDefault="008D7CDE" w:rsidP="008D7CDE">
            <w:pPr>
              <w:spacing w:line="226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-делать описания отдельных форм рельефа по картам; называть факторы, влияющие на формирование климата России;</w:t>
            </w:r>
          </w:p>
          <w:p w:rsidR="008D7CDE" w:rsidRPr="00D15676" w:rsidRDefault="008D7CDE" w:rsidP="008D7CDE">
            <w:pPr>
              <w:spacing w:line="226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-определять характерные особенности климата России; иметь представление об изменениях погоды под влиянием циклонов и антициклонов;</w:t>
            </w:r>
          </w:p>
          <w:p w:rsidR="008D7CDE" w:rsidRPr="00D15676" w:rsidRDefault="008D7CDE" w:rsidP="008D7CDE">
            <w:pPr>
              <w:spacing w:line="226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-давать описания климата отдельных территорий; с помощью карт определять температуру, количество осадков, атмосферное давление, количество суммарной ра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диации и т. д.;</w:t>
            </w:r>
          </w:p>
          <w:p w:rsidR="008D7CDE" w:rsidRPr="00D15676" w:rsidRDefault="008D7CDE" w:rsidP="008D7CDE">
            <w:pPr>
              <w:spacing w:line="226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-приводить примеры влияния климата на хозяйственную деятельность человека и условия жизни;</w:t>
            </w:r>
          </w:p>
          <w:p w:rsidR="008D7CDE" w:rsidRPr="00D15676" w:rsidRDefault="008D7CDE" w:rsidP="008D7CDE">
            <w:pPr>
              <w:spacing w:line="226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-называть и показывать крупнейшие реки, озера; используя карту, давать характеристику отдельных вод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ных объектов;</w:t>
            </w:r>
          </w:p>
          <w:p w:rsidR="008D7CDE" w:rsidRPr="00D15676" w:rsidRDefault="008D7CDE" w:rsidP="008D7CDE">
            <w:pPr>
              <w:spacing w:line="226" w:lineRule="exact"/>
              <w:ind w:left="360" w:right="214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-оценивать водные ресурсы; называть факторы почвообразования;</w:t>
            </w:r>
          </w:p>
          <w:p w:rsidR="008D7CDE" w:rsidRPr="00D15676" w:rsidRDefault="008D7CDE" w:rsidP="008D7CDE">
            <w:pPr>
              <w:spacing w:line="230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-используя карту, называть типы почв и их свойства; объяснять разнообразие растительных сообществ на тер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 xml:space="preserve">ритории России, </w:t>
            </w:r>
          </w:p>
          <w:p w:rsidR="008D7CDE" w:rsidRPr="00D15676" w:rsidRDefault="008D7CDE" w:rsidP="008D7CDE">
            <w:pPr>
              <w:spacing w:line="230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приводить примеры;</w:t>
            </w:r>
          </w:p>
          <w:p w:rsidR="008D7CDE" w:rsidRPr="00D15676" w:rsidRDefault="008D7CDE" w:rsidP="008D7CDE">
            <w:pPr>
              <w:spacing w:after="172" w:line="230" w:lineRule="exact"/>
              <w:ind w:left="360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-объяснять видовое разнообразие животного мира; называть меры по охране растений и животных.</w:t>
            </w:r>
          </w:p>
          <w:p w:rsidR="008D7CDE" w:rsidRPr="00D15676" w:rsidRDefault="008D7CDE" w:rsidP="008D7CDE">
            <w:pPr>
              <w:spacing w:line="190" w:lineRule="exact"/>
              <w:rPr>
                <w:rFonts w:ascii="Times New Roman" w:eastAsia="Arial Narrow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Arial Narrow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Метапредметные результаты обучения</w:t>
            </w:r>
          </w:p>
          <w:p w:rsidR="008D7CDE" w:rsidRPr="00D15676" w:rsidRDefault="008D7CDE" w:rsidP="008D7CDE">
            <w:pPr>
              <w:spacing w:line="190" w:lineRule="exact"/>
              <w:ind w:firstLine="567"/>
              <w:rPr>
                <w:rFonts w:ascii="Times New Roman" w:eastAsia="Arial Narrow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:rsidR="008D7CDE" w:rsidRPr="00D15676" w:rsidRDefault="008D7CDE" w:rsidP="008D7CDE">
            <w:pPr>
              <w:spacing w:line="235" w:lineRule="exact"/>
              <w:ind w:right="2640" w:firstLine="567"/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 xml:space="preserve">Учащийся должен </w:t>
            </w:r>
            <w:r w:rsidRPr="00D1567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ru-RU" w:bidi="ru-RU"/>
              </w:rPr>
              <w:t>уметь:</w:t>
            </w:r>
          </w:p>
          <w:p w:rsidR="008D7CDE" w:rsidRPr="00D15676" w:rsidRDefault="008D7CDE" w:rsidP="008D7CDE">
            <w:pPr>
              <w:spacing w:line="235" w:lineRule="exact"/>
              <w:ind w:right="2640"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- 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ставить учебные задачи;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-вносить изменения в последовательность и содержание учебной задачи;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-выбирать наиболее рациональную последовательность выполнения учебной задачи;</w:t>
            </w:r>
          </w:p>
          <w:p w:rsidR="008D7CDE" w:rsidRPr="00D15676" w:rsidRDefault="008D7CDE" w:rsidP="008D7CDE">
            <w:pPr>
              <w:spacing w:line="235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-планировать и корректировать свою деятельность в соот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ветствии с ее целями, задачами и условиями;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-оценивать свою работу в сравнении с существующими требованиями;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-классифицировать информацию в соответствии с выбран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ными признаками;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-сравнивать объекты по главным и второстепенным при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знакам;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-систематизировать информацию; структурировать информацию;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-формулировать проблемные вопросы, искать пути реше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ния проблемной ситуации;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-владеть навыками анализа и синтеза;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-искать и отбирать необходимые источники информа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ции;</w:t>
            </w:r>
          </w:p>
          <w:p w:rsidR="008D7CDE" w:rsidRPr="00D15676" w:rsidRDefault="008D7CDE" w:rsidP="008D7CDE">
            <w:pPr>
              <w:spacing w:line="235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-использовать информационно-коммуникационные тех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нологии на уровне общего пользования, включая поиск, по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строение и передачу информации, презентацию выполнен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ных работ на основе умений безопасного использования средств информационно-коммуникационных технологий и сети Интернет;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-представлять информацию в различных формах (пись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менной и устной) и видах;</w:t>
            </w:r>
          </w:p>
          <w:p w:rsidR="008D7CDE" w:rsidRPr="00D15676" w:rsidRDefault="008D7CDE" w:rsidP="008D7CDE">
            <w:pPr>
              <w:spacing w:line="235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lastRenderedPageBreak/>
              <w:t>-работать с текстом и внетекстовыми компонентами: сос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тавлять тезисный план, выводы, конспект, тезисы --выступ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ления, переводить информацию из одного вида в другой (текст в таблицу, карту в текст и т. п.);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использовать различные виды моделирования, исходя из учебной задачи;</w:t>
            </w:r>
          </w:p>
          <w:p w:rsidR="008D7CDE" w:rsidRPr="00D15676" w:rsidRDefault="008D7CDE" w:rsidP="008D7CDE">
            <w:pPr>
              <w:spacing w:line="235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-создавать собственную информацию и представлять ее в соответствии с учебными задачами;</w:t>
            </w:r>
          </w:p>
          <w:p w:rsidR="008D7CDE" w:rsidRPr="00D15676" w:rsidRDefault="008D7CDE" w:rsidP="008D7CDE">
            <w:pPr>
              <w:spacing w:line="235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-составлять рецензии, аннотации; выступать перед аудиторией, придерживаясь определен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ного стиля при выступлении; вести дискуссию, диалог;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-находить приемлемое решение при наличии разных точек зрения.</w:t>
            </w:r>
          </w:p>
          <w:p w:rsidR="008D7CDE" w:rsidRPr="00D15676" w:rsidRDefault="008D7CDE" w:rsidP="008D7CDE">
            <w:pPr>
              <w:spacing w:line="235" w:lineRule="exact"/>
              <w:ind w:firstLine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</w:p>
          <w:p w:rsidR="008D7CDE" w:rsidRPr="00D15676" w:rsidRDefault="008D7CDE" w:rsidP="008D7CDE">
            <w:pPr>
              <w:spacing w:after="49" w:line="190" w:lineRule="exact"/>
              <w:ind w:firstLine="567"/>
              <w:rPr>
                <w:rFonts w:ascii="Times New Roman" w:eastAsia="Arial Narrow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Arial Narrow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Личностные результаты обучения</w:t>
            </w:r>
          </w:p>
          <w:p w:rsidR="008D7CDE" w:rsidRPr="00D15676" w:rsidRDefault="008D7CDE" w:rsidP="008D7CDE">
            <w:pPr>
              <w:spacing w:line="221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 xml:space="preserve">Учащийся должен </w:t>
            </w:r>
            <w:r w:rsidRPr="00D1567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val="ru-RU" w:bidi="ru-RU"/>
              </w:rPr>
              <w:t>обладать:</w:t>
            </w:r>
          </w:p>
          <w:p w:rsidR="008D7CDE" w:rsidRPr="00D15676" w:rsidRDefault="008D7CDE" w:rsidP="008D7CDE">
            <w:pPr>
              <w:spacing w:line="221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-российской гражданской идентичностью: патриотизмом, уважением к Отечеству, прошлому и настоящему многона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ционального народа России; осознанием своей этнической принадлежности, знанием истории, культуры своего народа, своего края, основ культурного наследия народов России и человечества; усвоением гуманистических, демократиче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ских и традиционных ценностей многонационального рос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сийского общества; чувством ответственности и долга перед Родиной;</w:t>
            </w:r>
          </w:p>
          <w:p w:rsidR="008D7CDE" w:rsidRPr="00D15676" w:rsidRDefault="008D7CDE" w:rsidP="008D7CDE">
            <w:pPr>
              <w:spacing w:line="221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-ответственным отношением к учению, готовностью и спо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 xml:space="preserve">собностью к саморазвитию и самообразованию на основе </w:t>
            </w:r>
            <w:r w:rsidRPr="00D15676">
              <w:rPr>
                <w:rFonts w:ascii="Times New Roman" w:eastAsia="Sylfaen" w:hAnsi="Times New Roman" w:cs="Times New Roman"/>
                <w:b/>
                <w:sz w:val="24"/>
                <w:szCs w:val="24"/>
                <w:lang w:val="ru-RU"/>
              </w:rPr>
              <w:t>мотивации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 xml:space="preserve"> к обучению и познанию, осознанному выбору и построению дальнейшей индивидуальной траектории об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разования;</w:t>
            </w:r>
          </w:p>
          <w:p w:rsidR="008D7CDE" w:rsidRPr="00D15676" w:rsidRDefault="008D7CDE" w:rsidP="008D7CDE">
            <w:pPr>
              <w:spacing w:line="221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-целостным мировоззрением, соответствующим совре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менному уровню развития науки и общественной практики;</w:t>
            </w:r>
          </w:p>
          <w:p w:rsidR="008D7CDE" w:rsidRPr="00D15676" w:rsidRDefault="008D7CDE" w:rsidP="008D7CDE">
            <w:pPr>
              <w:spacing w:line="221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</w:p>
          <w:p w:rsidR="008D7CDE" w:rsidRPr="00D15676" w:rsidRDefault="008D7CDE" w:rsidP="008D7CDE">
            <w:pPr>
              <w:spacing w:line="221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-гражданской позицией к ценностям народов России, го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товностью и способностью вести диалог с другими людьми и достигать в нем взаимопонимания;</w:t>
            </w:r>
          </w:p>
          <w:p w:rsidR="008D7CDE" w:rsidRPr="00D15676" w:rsidRDefault="008D7CDE" w:rsidP="008D7CDE">
            <w:pPr>
              <w:spacing w:line="221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-коммуникативной компетентностью в общении и со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трудничестве со сверстниками, детьми старшего и младшего возраста, взрослыми в процессе образовательной, общест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венно полезной, учебно-исследовательской, творческой и других видов деятельности;</w:t>
            </w:r>
          </w:p>
          <w:p w:rsidR="008D7CDE" w:rsidRPr="00D15676" w:rsidRDefault="008D7CDE" w:rsidP="008D7CDE">
            <w:pPr>
              <w:spacing w:line="221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-пониманием ценности здорового и безопасного образа жизни, правилами индивидуального и коллективного без</w:t>
            </w: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softHyphen/>
              <w:t>опасного поведения в чрезвычайных ситуациях;</w:t>
            </w:r>
          </w:p>
          <w:p w:rsidR="007601B0" w:rsidRPr="00D15676" w:rsidRDefault="008D7CDE" w:rsidP="008D7CDE">
            <w:pPr>
              <w:spacing w:after="314" w:line="221" w:lineRule="exact"/>
              <w:ind w:left="567"/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</w:pPr>
            <w:r w:rsidRPr="00D15676">
              <w:rPr>
                <w:rFonts w:ascii="Times New Roman" w:eastAsia="Sylfaen" w:hAnsi="Times New Roman" w:cs="Times New Roman"/>
                <w:sz w:val="24"/>
                <w:szCs w:val="24"/>
                <w:lang w:val="ru-RU"/>
              </w:rPr>
              <w:t>-основами экологической культуры, соответствующей современному уровню экологического мышления.</w:t>
            </w:r>
          </w:p>
        </w:tc>
      </w:tr>
      <w:tr w:rsidR="003732B4" w:rsidRPr="00D15676" w:rsidTr="003732B4">
        <w:trPr>
          <w:trHeight w:val="698"/>
        </w:trPr>
        <w:tc>
          <w:tcPr>
            <w:tcW w:w="2345" w:type="dxa"/>
            <w:tcBorders>
              <w:right w:val="single" w:sz="6" w:space="0" w:color="000000"/>
            </w:tcBorders>
          </w:tcPr>
          <w:p w:rsidR="003732B4" w:rsidRPr="00D15676" w:rsidRDefault="003732B4" w:rsidP="002677CD">
            <w:pPr>
              <w:pStyle w:val="TableParagraph"/>
              <w:spacing w:line="263" w:lineRule="exact"/>
              <w:ind w:left="235" w:right="228"/>
              <w:jc w:val="left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lastRenderedPageBreak/>
              <w:t>Место</w:t>
            </w:r>
            <w:r w:rsidRPr="00D1567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предмета</w:t>
            </w:r>
            <w:r w:rsidRPr="00D156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в</w:t>
            </w:r>
          </w:p>
          <w:p w:rsidR="003732B4" w:rsidRPr="00D15676" w:rsidRDefault="003732B4" w:rsidP="002677CD">
            <w:pPr>
              <w:pStyle w:val="TableParagraph"/>
              <w:spacing w:before="43"/>
              <w:ind w:left="235" w:right="227"/>
              <w:jc w:val="left"/>
              <w:rPr>
                <w:sz w:val="24"/>
                <w:szCs w:val="24"/>
                <w:lang w:val="ru-RU"/>
              </w:rPr>
            </w:pPr>
            <w:r w:rsidRPr="00D15676">
              <w:rPr>
                <w:sz w:val="24"/>
                <w:szCs w:val="24"/>
                <w:lang w:val="ru-RU"/>
              </w:rPr>
              <w:t>учебном</w:t>
            </w:r>
            <w:r w:rsidRPr="00D1567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15676">
              <w:rPr>
                <w:sz w:val="24"/>
                <w:szCs w:val="24"/>
                <w:lang w:val="ru-RU"/>
              </w:rPr>
              <w:t>плане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3732B4" w:rsidRPr="00D15676" w:rsidRDefault="008D7CDE" w:rsidP="002677CD">
            <w:pPr>
              <w:pStyle w:val="c0c8"/>
              <w:spacing w:before="0" w:beforeAutospacing="0" w:after="0" w:afterAutospacing="0"/>
              <w:rPr>
                <w:rStyle w:val="c2"/>
                <w:color w:val="000000"/>
                <w:lang w:val="ru-RU"/>
              </w:rPr>
            </w:pPr>
            <w:r w:rsidRPr="00D15676">
              <w:rPr>
                <w:rStyle w:val="c2"/>
                <w:color w:val="000000"/>
                <w:lang w:val="ru-RU"/>
              </w:rPr>
              <w:t>8</w:t>
            </w:r>
            <w:r w:rsidR="00D04FDB" w:rsidRPr="00D15676">
              <w:rPr>
                <w:rStyle w:val="c2"/>
                <w:color w:val="000000"/>
                <w:lang w:val="ru-RU"/>
              </w:rPr>
              <w:t>-й класс – 2</w:t>
            </w:r>
            <w:r w:rsidR="003732B4" w:rsidRPr="00D15676">
              <w:rPr>
                <w:rStyle w:val="c2"/>
                <w:color w:val="000000"/>
                <w:lang w:val="ru-RU"/>
              </w:rPr>
              <w:t xml:space="preserve"> час</w:t>
            </w:r>
            <w:r w:rsidR="00D15676">
              <w:rPr>
                <w:rStyle w:val="c2"/>
                <w:color w:val="000000"/>
                <w:lang w:val="ru-RU"/>
              </w:rPr>
              <w:t>а в неделю (68</w:t>
            </w:r>
            <w:r w:rsidR="003732B4" w:rsidRPr="00D15676">
              <w:rPr>
                <w:rStyle w:val="c2"/>
                <w:color w:val="000000"/>
                <w:lang w:val="ru-RU"/>
              </w:rPr>
              <w:t xml:space="preserve"> часов</w:t>
            </w:r>
            <w:r w:rsidR="00D04FDB" w:rsidRPr="00D15676">
              <w:rPr>
                <w:rStyle w:val="c2"/>
                <w:color w:val="000000"/>
                <w:lang w:val="ru-RU"/>
              </w:rPr>
              <w:t xml:space="preserve"> в год</w:t>
            </w:r>
            <w:r w:rsidR="003732B4" w:rsidRPr="00D15676">
              <w:rPr>
                <w:rStyle w:val="c2"/>
                <w:color w:val="000000"/>
                <w:lang w:val="ru-RU"/>
              </w:rPr>
              <w:t>)</w:t>
            </w:r>
          </w:p>
          <w:p w:rsidR="003732B4" w:rsidRPr="00D15676" w:rsidRDefault="003732B4" w:rsidP="002677CD">
            <w:pPr>
              <w:pStyle w:val="TableParagraph"/>
              <w:spacing w:before="43"/>
              <w:ind w:left="312"/>
              <w:jc w:val="left"/>
              <w:rPr>
                <w:sz w:val="24"/>
                <w:szCs w:val="24"/>
                <w:lang w:val="ru-RU"/>
              </w:rPr>
            </w:pPr>
          </w:p>
        </w:tc>
      </w:tr>
    </w:tbl>
    <w:p w:rsidR="007601B0" w:rsidRPr="00D15676" w:rsidRDefault="007601B0" w:rsidP="007601B0">
      <w:pPr>
        <w:spacing w:line="272" w:lineRule="exact"/>
        <w:jc w:val="both"/>
        <w:rPr>
          <w:sz w:val="24"/>
          <w:szCs w:val="24"/>
        </w:rPr>
      </w:pPr>
    </w:p>
    <w:sectPr w:rsidR="007601B0" w:rsidRPr="00D15676" w:rsidSect="003732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90D654E"/>
    <w:multiLevelType w:val="hybridMultilevel"/>
    <w:tmpl w:val="7BCCA0EA"/>
    <w:lvl w:ilvl="0" w:tplc="979CB77C">
      <w:numFmt w:val="bullet"/>
      <w:lvlText w:val="—"/>
      <w:lvlJc w:val="left"/>
      <w:pPr>
        <w:ind w:left="10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4AA8C56">
      <w:numFmt w:val="bullet"/>
      <w:lvlText w:val="•"/>
      <w:lvlJc w:val="left"/>
      <w:pPr>
        <w:ind w:left="822" w:hanging="303"/>
      </w:pPr>
      <w:rPr>
        <w:rFonts w:hint="default"/>
        <w:lang w:val="ru-RU" w:eastAsia="en-US" w:bidi="ar-SA"/>
      </w:rPr>
    </w:lvl>
    <w:lvl w:ilvl="2" w:tplc="4992BA64">
      <w:numFmt w:val="bullet"/>
      <w:lvlText w:val="•"/>
      <w:lvlJc w:val="left"/>
      <w:pPr>
        <w:ind w:left="1544" w:hanging="303"/>
      </w:pPr>
      <w:rPr>
        <w:rFonts w:hint="default"/>
        <w:lang w:val="ru-RU" w:eastAsia="en-US" w:bidi="ar-SA"/>
      </w:rPr>
    </w:lvl>
    <w:lvl w:ilvl="3" w:tplc="05C80694">
      <w:numFmt w:val="bullet"/>
      <w:lvlText w:val="•"/>
      <w:lvlJc w:val="left"/>
      <w:pPr>
        <w:ind w:left="2266" w:hanging="303"/>
      </w:pPr>
      <w:rPr>
        <w:rFonts w:hint="default"/>
        <w:lang w:val="ru-RU" w:eastAsia="en-US" w:bidi="ar-SA"/>
      </w:rPr>
    </w:lvl>
    <w:lvl w:ilvl="4" w:tplc="9C1C7AF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5" w:tplc="64883FA4">
      <w:numFmt w:val="bullet"/>
      <w:lvlText w:val="•"/>
      <w:lvlJc w:val="left"/>
      <w:pPr>
        <w:ind w:left="3710" w:hanging="303"/>
      </w:pPr>
      <w:rPr>
        <w:rFonts w:hint="default"/>
        <w:lang w:val="ru-RU" w:eastAsia="en-US" w:bidi="ar-SA"/>
      </w:rPr>
    </w:lvl>
    <w:lvl w:ilvl="6" w:tplc="ED1611A6">
      <w:numFmt w:val="bullet"/>
      <w:lvlText w:val="•"/>
      <w:lvlJc w:val="left"/>
      <w:pPr>
        <w:ind w:left="4432" w:hanging="303"/>
      </w:pPr>
      <w:rPr>
        <w:rFonts w:hint="default"/>
        <w:lang w:val="ru-RU" w:eastAsia="en-US" w:bidi="ar-SA"/>
      </w:rPr>
    </w:lvl>
    <w:lvl w:ilvl="7" w:tplc="70B42B6E">
      <w:numFmt w:val="bullet"/>
      <w:lvlText w:val="•"/>
      <w:lvlJc w:val="left"/>
      <w:pPr>
        <w:ind w:left="5154" w:hanging="303"/>
      </w:pPr>
      <w:rPr>
        <w:rFonts w:hint="default"/>
        <w:lang w:val="ru-RU" w:eastAsia="en-US" w:bidi="ar-SA"/>
      </w:rPr>
    </w:lvl>
    <w:lvl w:ilvl="8" w:tplc="A432A3CC">
      <w:numFmt w:val="bullet"/>
      <w:lvlText w:val="•"/>
      <w:lvlJc w:val="left"/>
      <w:pPr>
        <w:ind w:left="5876" w:hanging="303"/>
      </w:pPr>
      <w:rPr>
        <w:rFonts w:hint="default"/>
        <w:lang w:val="ru-RU" w:eastAsia="en-US" w:bidi="ar-SA"/>
      </w:rPr>
    </w:lvl>
  </w:abstractNum>
  <w:abstractNum w:abstractNumId="2">
    <w:nsid w:val="19D23666"/>
    <w:multiLevelType w:val="hybridMultilevel"/>
    <w:tmpl w:val="342CF92E"/>
    <w:lvl w:ilvl="0" w:tplc="DCC6339C">
      <w:numFmt w:val="bullet"/>
      <w:lvlText w:val="—"/>
      <w:lvlJc w:val="left"/>
      <w:pPr>
        <w:ind w:left="317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7CC38AC">
      <w:numFmt w:val="bullet"/>
      <w:lvlText w:val="•"/>
      <w:lvlJc w:val="left"/>
      <w:pPr>
        <w:ind w:left="1036" w:hanging="317"/>
      </w:pPr>
      <w:rPr>
        <w:rFonts w:hint="default"/>
        <w:lang w:val="ru-RU" w:eastAsia="en-US" w:bidi="ar-SA"/>
      </w:rPr>
    </w:lvl>
    <w:lvl w:ilvl="2" w:tplc="8F5C39D8">
      <w:numFmt w:val="bullet"/>
      <w:lvlText w:val="•"/>
      <w:lvlJc w:val="left"/>
      <w:pPr>
        <w:ind w:left="1758" w:hanging="317"/>
      </w:pPr>
      <w:rPr>
        <w:rFonts w:hint="default"/>
        <w:lang w:val="ru-RU" w:eastAsia="en-US" w:bidi="ar-SA"/>
      </w:rPr>
    </w:lvl>
    <w:lvl w:ilvl="3" w:tplc="9D9E5E7C">
      <w:numFmt w:val="bullet"/>
      <w:lvlText w:val="•"/>
      <w:lvlJc w:val="left"/>
      <w:pPr>
        <w:ind w:left="2480" w:hanging="317"/>
      </w:pPr>
      <w:rPr>
        <w:rFonts w:hint="default"/>
        <w:lang w:val="ru-RU" w:eastAsia="en-US" w:bidi="ar-SA"/>
      </w:rPr>
    </w:lvl>
    <w:lvl w:ilvl="4" w:tplc="54304A86">
      <w:numFmt w:val="bullet"/>
      <w:lvlText w:val="•"/>
      <w:lvlJc w:val="left"/>
      <w:pPr>
        <w:ind w:left="3202" w:hanging="317"/>
      </w:pPr>
      <w:rPr>
        <w:rFonts w:hint="default"/>
        <w:lang w:val="ru-RU" w:eastAsia="en-US" w:bidi="ar-SA"/>
      </w:rPr>
    </w:lvl>
    <w:lvl w:ilvl="5" w:tplc="8F3EA354">
      <w:numFmt w:val="bullet"/>
      <w:lvlText w:val="•"/>
      <w:lvlJc w:val="left"/>
      <w:pPr>
        <w:ind w:left="3924" w:hanging="317"/>
      </w:pPr>
      <w:rPr>
        <w:rFonts w:hint="default"/>
        <w:lang w:val="ru-RU" w:eastAsia="en-US" w:bidi="ar-SA"/>
      </w:rPr>
    </w:lvl>
    <w:lvl w:ilvl="6" w:tplc="4294A274">
      <w:numFmt w:val="bullet"/>
      <w:lvlText w:val="•"/>
      <w:lvlJc w:val="left"/>
      <w:pPr>
        <w:ind w:left="4646" w:hanging="317"/>
      </w:pPr>
      <w:rPr>
        <w:rFonts w:hint="default"/>
        <w:lang w:val="ru-RU" w:eastAsia="en-US" w:bidi="ar-SA"/>
      </w:rPr>
    </w:lvl>
    <w:lvl w:ilvl="7" w:tplc="C0C4D85E">
      <w:numFmt w:val="bullet"/>
      <w:lvlText w:val="•"/>
      <w:lvlJc w:val="left"/>
      <w:pPr>
        <w:ind w:left="5368" w:hanging="317"/>
      </w:pPr>
      <w:rPr>
        <w:rFonts w:hint="default"/>
        <w:lang w:val="ru-RU" w:eastAsia="en-US" w:bidi="ar-SA"/>
      </w:rPr>
    </w:lvl>
    <w:lvl w:ilvl="8" w:tplc="1F34623E">
      <w:numFmt w:val="bullet"/>
      <w:lvlText w:val="•"/>
      <w:lvlJc w:val="left"/>
      <w:pPr>
        <w:ind w:left="6090" w:hanging="317"/>
      </w:pPr>
      <w:rPr>
        <w:rFonts w:hint="default"/>
        <w:lang w:val="ru-RU" w:eastAsia="en-US" w:bidi="ar-SA"/>
      </w:rPr>
    </w:lvl>
  </w:abstractNum>
  <w:abstractNum w:abstractNumId="3">
    <w:nsid w:val="3790480A"/>
    <w:multiLevelType w:val="hybridMultilevel"/>
    <w:tmpl w:val="CF92CB2E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38AA1949"/>
    <w:multiLevelType w:val="hybridMultilevel"/>
    <w:tmpl w:val="8DB61B74"/>
    <w:lvl w:ilvl="0" w:tplc="93F6A90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B5A5BB6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2" w:tplc="C0B8EE28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3" w:tplc="2E96B350">
      <w:numFmt w:val="bullet"/>
      <w:lvlText w:val="•"/>
      <w:lvlJc w:val="left"/>
      <w:pPr>
        <w:ind w:left="2266" w:hanging="140"/>
      </w:pPr>
      <w:rPr>
        <w:rFonts w:hint="default"/>
        <w:lang w:val="ru-RU" w:eastAsia="en-US" w:bidi="ar-SA"/>
      </w:rPr>
    </w:lvl>
    <w:lvl w:ilvl="4" w:tplc="B3181872">
      <w:numFmt w:val="bullet"/>
      <w:lvlText w:val="•"/>
      <w:lvlJc w:val="left"/>
      <w:pPr>
        <w:ind w:left="2988" w:hanging="140"/>
      </w:pPr>
      <w:rPr>
        <w:rFonts w:hint="default"/>
        <w:lang w:val="ru-RU" w:eastAsia="en-US" w:bidi="ar-SA"/>
      </w:rPr>
    </w:lvl>
    <w:lvl w:ilvl="5" w:tplc="1B1C742E">
      <w:numFmt w:val="bullet"/>
      <w:lvlText w:val="•"/>
      <w:lvlJc w:val="left"/>
      <w:pPr>
        <w:ind w:left="3710" w:hanging="140"/>
      </w:pPr>
      <w:rPr>
        <w:rFonts w:hint="default"/>
        <w:lang w:val="ru-RU" w:eastAsia="en-US" w:bidi="ar-SA"/>
      </w:rPr>
    </w:lvl>
    <w:lvl w:ilvl="6" w:tplc="A74803BA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7" w:tplc="787CC1FE">
      <w:numFmt w:val="bullet"/>
      <w:lvlText w:val="•"/>
      <w:lvlJc w:val="left"/>
      <w:pPr>
        <w:ind w:left="5154" w:hanging="140"/>
      </w:pPr>
      <w:rPr>
        <w:rFonts w:hint="default"/>
        <w:lang w:val="ru-RU" w:eastAsia="en-US" w:bidi="ar-SA"/>
      </w:rPr>
    </w:lvl>
    <w:lvl w:ilvl="8" w:tplc="D9F2D198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</w:abstractNum>
  <w:abstractNum w:abstractNumId="5">
    <w:nsid w:val="393C00F9"/>
    <w:multiLevelType w:val="hybridMultilevel"/>
    <w:tmpl w:val="04C41D04"/>
    <w:lvl w:ilvl="0" w:tplc="9AFAD6B8">
      <w:numFmt w:val="bullet"/>
      <w:lvlText w:val="—"/>
      <w:lvlJc w:val="left"/>
      <w:pPr>
        <w:ind w:left="10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6F62CE2">
      <w:numFmt w:val="bullet"/>
      <w:lvlText w:val="•"/>
      <w:lvlJc w:val="left"/>
      <w:pPr>
        <w:ind w:left="822" w:hanging="353"/>
      </w:pPr>
      <w:rPr>
        <w:rFonts w:hint="default"/>
        <w:lang w:val="ru-RU" w:eastAsia="en-US" w:bidi="ar-SA"/>
      </w:rPr>
    </w:lvl>
    <w:lvl w:ilvl="2" w:tplc="4C9C5028">
      <w:numFmt w:val="bullet"/>
      <w:lvlText w:val="•"/>
      <w:lvlJc w:val="left"/>
      <w:pPr>
        <w:ind w:left="1544" w:hanging="353"/>
      </w:pPr>
      <w:rPr>
        <w:rFonts w:hint="default"/>
        <w:lang w:val="ru-RU" w:eastAsia="en-US" w:bidi="ar-SA"/>
      </w:rPr>
    </w:lvl>
    <w:lvl w:ilvl="3" w:tplc="95A459B2">
      <w:numFmt w:val="bullet"/>
      <w:lvlText w:val="•"/>
      <w:lvlJc w:val="left"/>
      <w:pPr>
        <w:ind w:left="2266" w:hanging="353"/>
      </w:pPr>
      <w:rPr>
        <w:rFonts w:hint="default"/>
        <w:lang w:val="ru-RU" w:eastAsia="en-US" w:bidi="ar-SA"/>
      </w:rPr>
    </w:lvl>
    <w:lvl w:ilvl="4" w:tplc="5FA841F6">
      <w:numFmt w:val="bullet"/>
      <w:lvlText w:val="•"/>
      <w:lvlJc w:val="left"/>
      <w:pPr>
        <w:ind w:left="2988" w:hanging="353"/>
      </w:pPr>
      <w:rPr>
        <w:rFonts w:hint="default"/>
        <w:lang w:val="ru-RU" w:eastAsia="en-US" w:bidi="ar-SA"/>
      </w:rPr>
    </w:lvl>
    <w:lvl w:ilvl="5" w:tplc="DFA458E4">
      <w:numFmt w:val="bullet"/>
      <w:lvlText w:val="•"/>
      <w:lvlJc w:val="left"/>
      <w:pPr>
        <w:ind w:left="3710" w:hanging="353"/>
      </w:pPr>
      <w:rPr>
        <w:rFonts w:hint="default"/>
        <w:lang w:val="ru-RU" w:eastAsia="en-US" w:bidi="ar-SA"/>
      </w:rPr>
    </w:lvl>
    <w:lvl w:ilvl="6" w:tplc="8AB60BEC">
      <w:numFmt w:val="bullet"/>
      <w:lvlText w:val="•"/>
      <w:lvlJc w:val="left"/>
      <w:pPr>
        <w:ind w:left="4432" w:hanging="353"/>
      </w:pPr>
      <w:rPr>
        <w:rFonts w:hint="default"/>
        <w:lang w:val="ru-RU" w:eastAsia="en-US" w:bidi="ar-SA"/>
      </w:rPr>
    </w:lvl>
    <w:lvl w:ilvl="7" w:tplc="C114B3E4">
      <w:numFmt w:val="bullet"/>
      <w:lvlText w:val="•"/>
      <w:lvlJc w:val="left"/>
      <w:pPr>
        <w:ind w:left="5154" w:hanging="353"/>
      </w:pPr>
      <w:rPr>
        <w:rFonts w:hint="default"/>
        <w:lang w:val="ru-RU" w:eastAsia="en-US" w:bidi="ar-SA"/>
      </w:rPr>
    </w:lvl>
    <w:lvl w:ilvl="8" w:tplc="DB34F358">
      <w:numFmt w:val="bullet"/>
      <w:lvlText w:val="•"/>
      <w:lvlJc w:val="left"/>
      <w:pPr>
        <w:ind w:left="5876" w:hanging="353"/>
      </w:pPr>
      <w:rPr>
        <w:rFonts w:hint="default"/>
        <w:lang w:val="ru-RU" w:eastAsia="en-US" w:bidi="ar-SA"/>
      </w:rPr>
    </w:lvl>
  </w:abstractNum>
  <w:abstractNum w:abstractNumId="6">
    <w:nsid w:val="3BE746D1"/>
    <w:multiLevelType w:val="hybridMultilevel"/>
    <w:tmpl w:val="2A00A3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DF4CFB"/>
    <w:multiLevelType w:val="hybridMultilevel"/>
    <w:tmpl w:val="1278E7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58116B"/>
    <w:multiLevelType w:val="hybridMultilevel"/>
    <w:tmpl w:val="DF74E0C4"/>
    <w:lvl w:ilvl="0" w:tplc="5CDA88E2">
      <w:numFmt w:val="bullet"/>
      <w:lvlText w:val="—"/>
      <w:lvlJc w:val="left"/>
      <w:pPr>
        <w:ind w:left="10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9A87E0">
      <w:numFmt w:val="bullet"/>
      <w:lvlText w:val="•"/>
      <w:lvlJc w:val="left"/>
      <w:pPr>
        <w:ind w:left="822" w:hanging="296"/>
      </w:pPr>
      <w:rPr>
        <w:rFonts w:hint="default"/>
        <w:lang w:val="ru-RU" w:eastAsia="en-US" w:bidi="ar-SA"/>
      </w:rPr>
    </w:lvl>
    <w:lvl w:ilvl="2" w:tplc="FCEED4B2">
      <w:numFmt w:val="bullet"/>
      <w:lvlText w:val="•"/>
      <w:lvlJc w:val="left"/>
      <w:pPr>
        <w:ind w:left="1544" w:hanging="296"/>
      </w:pPr>
      <w:rPr>
        <w:rFonts w:hint="default"/>
        <w:lang w:val="ru-RU" w:eastAsia="en-US" w:bidi="ar-SA"/>
      </w:rPr>
    </w:lvl>
    <w:lvl w:ilvl="3" w:tplc="3A22A908">
      <w:numFmt w:val="bullet"/>
      <w:lvlText w:val="•"/>
      <w:lvlJc w:val="left"/>
      <w:pPr>
        <w:ind w:left="2266" w:hanging="296"/>
      </w:pPr>
      <w:rPr>
        <w:rFonts w:hint="default"/>
        <w:lang w:val="ru-RU" w:eastAsia="en-US" w:bidi="ar-SA"/>
      </w:rPr>
    </w:lvl>
    <w:lvl w:ilvl="4" w:tplc="383000F6">
      <w:numFmt w:val="bullet"/>
      <w:lvlText w:val="•"/>
      <w:lvlJc w:val="left"/>
      <w:pPr>
        <w:ind w:left="2988" w:hanging="296"/>
      </w:pPr>
      <w:rPr>
        <w:rFonts w:hint="default"/>
        <w:lang w:val="ru-RU" w:eastAsia="en-US" w:bidi="ar-SA"/>
      </w:rPr>
    </w:lvl>
    <w:lvl w:ilvl="5" w:tplc="314C802E">
      <w:numFmt w:val="bullet"/>
      <w:lvlText w:val="•"/>
      <w:lvlJc w:val="left"/>
      <w:pPr>
        <w:ind w:left="3710" w:hanging="296"/>
      </w:pPr>
      <w:rPr>
        <w:rFonts w:hint="default"/>
        <w:lang w:val="ru-RU" w:eastAsia="en-US" w:bidi="ar-SA"/>
      </w:rPr>
    </w:lvl>
    <w:lvl w:ilvl="6" w:tplc="F614054A">
      <w:numFmt w:val="bullet"/>
      <w:lvlText w:val="•"/>
      <w:lvlJc w:val="left"/>
      <w:pPr>
        <w:ind w:left="4432" w:hanging="296"/>
      </w:pPr>
      <w:rPr>
        <w:rFonts w:hint="default"/>
        <w:lang w:val="ru-RU" w:eastAsia="en-US" w:bidi="ar-SA"/>
      </w:rPr>
    </w:lvl>
    <w:lvl w:ilvl="7" w:tplc="20B4195E">
      <w:numFmt w:val="bullet"/>
      <w:lvlText w:val="•"/>
      <w:lvlJc w:val="left"/>
      <w:pPr>
        <w:ind w:left="5154" w:hanging="296"/>
      </w:pPr>
      <w:rPr>
        <w:rFonts w:hint="default"/>
        <w:lang w:val="ru-RU" w:eastAsia="en-US" w:bidi="ar-SA"/>
      </w:rPr>
    </w:lvl>
    <w:lvl w:ilvl="8" w:tplc="789EB820">
      <w:numFmt w:val="bullet"/>
      <w:lvlText w:val="•"/>
      <w:lvlJc w:val="left"/>
      <w:pPr>
        <w:ind w:left="5876" w:hanging="296"/>
      </w:pPr>
      <w:rPr>
        <w:rFonts w:hint="default"/>
        <w:lang w:val="ru-RU" w:eastAsia="en-US" w:bidi="ar-SA"/>
      </w:rPr>
    </w:lvl>
  </w:abstractNum>
  <w:abstractNum w:abstractNumId="9">
    <w:nsid w:val="53F07789"/>
    <w:multiLevelType w:val="hybridMultilevel"/>
    <w:tmpl w:val="4490B6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601B0"/>
    <w:rsid w:val="000448DC"/>
    <w:rsid w:val="0026513A"/>
    <w:rsid w:val="00274391"/>
    <w:rsid w:val="003732B4"/>
    <w:rsid w:val="003A684C"/>
    <w:rsid w:val="004B0D2A"/>
    <w:rsid w:val="004C5A08"/>
    <w:rsid w:val="005265B2"/>
    <w:rsid w:val="005A320D"/>
    <w:rsid w:val="005E2AFE"/>
    <w:rsid w:val="00644B19"/>
    <w:rsid w:val="006E38D0"/>
    <w:rsid w:val="007601B0"/>
    <w:rsid w:val="007934D0"/>
    <w:rsid w:val="008D7CDE"/>
    <w:rsid w:val="00903A14"/>
    <w:rsid w:val="009F2280"/>
    <w:rsid w:val="00A2159F"/>
    <w:rsid w:val="00B76287"/>
    <w:rsid w:val="00D04FDB"/>
    <w:rsid w:val="00D15676"/>
    <w:rsid w:val="00DA1A41"/>
    <w:rsid w:val="00EF03BE"/>
    <w:rsid w:val="00F33DDC"/>
    <w:rsid w:val="00F81F12"/>
    <w:rsid w:val="00FA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1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01B0"/>
    <w:pPr>
      <w:widowControl w:val="0"/>
      <w:autoSpaceDE w:val="0"/>
      <w:autoSpaceDN w:val="0"/>
      <w:spacing w:before="72" w:after="0" w:line="240" w:lineRule="auto"/>
      <w:ind w:left="2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601B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601B0"/>
    <w:pPr>
      <w:widowControl w:val="0"/>
      <w:autoSpaceDE w:val="0"/>
      <w:autoSpaceDN w:val="0"/>
      <w:spacing w:after="0" w:line="240" w:lineRule="auto"/>
      <w:ind w:left="10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c0c8">
    <w:name w:val="c0 c8"/>
    <w:basedOn w:val="a"/>
    <w:rsid w:val="00DA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A1A41"/>
  </w:style>
  <w:style w:type="paragraph" w:customStyle="1" w:styleId="c3">
    <w:name w:val="c3"/>
    <w:basedOn w:val="a"/>
    <w:rsid w:val="00373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основа Знак,No Spacing1 Знак,Без интервала1 Знак"/>
    <w:link w:val="a6"/>
    <w:locked/>
    <w:rsid w:val="000448D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aliases w:val="основа,No Spacing1,Без интервала1"/>
    <w:link w:val="a5"/>
    <w:qFormat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448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Irina Kinder</cp:lastModifiedBy>
  <cp:revision>8</cp:revision>
  <dcterms:created xsi:type="dcterms:W3CDTF">2021-10-21T01:53:00Z</dcterms:created>
  <dcterms:modified xsi:type="dcterms:W3CDTF">2023-09-11T12:35:00Z</dcterms:modified>
</cp:coreProperties>
</file>